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748B" w:rsidRPr="0095748B" w:rsidRDefault="0095748B" w:rsidP="0095748B">
      <w:pPr>
        <w:keepNext/>
        <w:keepLines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240" w:after="240"/>
        <w:jc w:val="both"/>
        <w:outlineLvl w:val="0"/>
        <w:rPr>
          <w:rFonts w:ascii="Source Sans Pro" w:eastAsia="Calibri Light" w:hAnsi="Source Sans Pro" w:cs="Arial"/>
          <w:b/>
          <w:color w:val="000000" w:themeColor="text1"/>
          <w:sz w:val="24"/>
          <w:szCs w:val="28"/>
        </w:rPr>
      </w:pPr>
      <w:bookmarkStart w:id="0" w:name="_Toc81496565"/>
      <w:r w:rsidRPr="0095748B">
        <w:rPr>
          <w:rFonts w:ascii="Source Sans Pro" w:eastAsia="Calibri Light" w:hAnsi="Source Sans Pro" w:cs="Arial"/>
          <w:b/>
          <w:color w:val="000000" w:themeColor="text1"/>
          <w:sz w:val="24"/>
          <w:szCs w:val="28"/>
        </w:rPr>
        <w:t>EK – C: DENETİ</w:t>
      </w:r>
      <w:bookmarkStart w:id="1" w:name="_GoBack"/>
      <w:bookmarkEnd w:id="1"/>
      <w:r w:rsidRPr="0095748B">
        <w:rPr>
          <w:rFonts w:ascii="Source Sans Pro" w:eastAsia="Calibri Light" w:hAnsi="Source Sans Pro" w:cs="Arial"/>
          <w:b/>
          <w:color w:val="000000" w:themeColor="text1"/>
          <w:sz w:val="24"/>
          <w:szCs w:val="28"/>
        </w:rPr>
        <w:t>M PROGRAMI</w:t>
      </w:r>
      <w:bookmarkEnd w:id="0"/>
    </w:p>
    <w:tbl>
      <w:tblPr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3230"/>
        <w:gridCol w:w="2691"/>
        <w:gridCol w:w="2691"/>
        <w:gridCol w:w="2691"/>
        <w:gridCol w:w="2691"/>
      </w:tblGrid>
      <w:tr w:rsidR="0095748B" w:rsidRPr="0095748B" w:rsidTr="006D3C04">
        <w:trPr>
          <w:cantSplit/>
          <w:trHeight w:val="551"/>
          <w:tblHeader/>
        </w:trPr>
        <w:tc>
          <w:tcPr>
            <w:tcW w:w="2835" w:type="dxa"/>
            <w:gridSpan w:val="5"/>
            <w:shd w:val="clear" w:color="auto" w:fill="E8EBF0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jc w:val="center"/>
              <w:rPr>
                <w:rFonts w:ascii="Source Sans Pro" w:eastAsia="Times New Roman" w:hAnsi="Source Sans Pro" w:cs="Arial"/>
                <w:b/>
                <w:sz w:val="18"/>
                <w:szCs w:val="20"/>
                <w:lang w:eastAsia="tr-TR"/>
              </w:rPr>
            </w:pPr>
            <w:r w:rsidRPr="0095748B">
              <w:rPr>
                <w:rFonts w:ascii="Source Sans Pro" w:eastAsia="Times New Roman" w:hAnsi="Source Sans Pro" w:cs="Arial"/>
                <w:b/>
                <w:sz w:val="18"/>
                <w:szCs w:val="20"/>
                <w:lang w:eastAsia="tr-TR"/>
              </w:rPr>
              <w:t>Hedef 1: Rehber Uygulama Sürecinin Etkinliğinin Değerlendirilmesi</w:t>
            </w:r>
          </w:p>
        </w:tc>
      </w:tr>
      <w:tr w:rsidR="0095748B" w:rsidRPr="0095748B" w:rsidTr="006D3C04">
        <w:trPr>
          <w:cantSplit/>
          <w:trHeight w:val="551"/>
          <w:tblHeader/>
        </w:trPr>
        <w:tc>
          <w:tcPr>
            <w:tcW w:w="3402" w:type="dxa"/>
            <w:shd w:val="clear" w:color="auto" w:fill="E8EBF0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18"/>
                <w:szCs w:val="20"/>
                <w:lang w:eastAsia="tr-TR"/>
              </w:rPr>
            </w:pPr>
            <w:r w:rsidRPr="0095748B">
              <w:rPr>
                <w:rFonts w:ascii="Source Sans Pro" w:eastAsia="Times New Roman" w:hAnsi="Source Sans Pro" w:cs="Arial"/>
                <w:b/>
                <w:sz w:val="18"/>
                <w:szCs w:val="20"/>
                <w:lang w:eastAsia="tr-TR"/>
              </w:rPr>
              <w:t xml:space="preserve">Denetlenecek Süreç </w:t>
            </w:r>
          </w:p>
        </w:tc>
        <w:tc>
          <w:tcPr>
            <w:tcW w:w="2835" w:type="dxa"/>
            <w:shd w:val="clear" w:color="auto" w:fill="E8EBF0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18"/>
                <w:szCs w:val="20"/>
                <w:lang w:eastAsia="tr-TR"/>
              </w:rPr>
            </w:pPr>
            <w:r w:rsidRPr="0095748B">
              <w:rPr>
                <w:rFonts w:ascii="Source Sans Pro" w:eastAsia="Times New Roman" w:hAnsi="Source Sans Pro" w:cs="Arial"/>
                <w:b/>
                <w:sz w:val="18"/>
                <w:szCs w:val="20"/>
                <w:lang w:eastAsia="tr-TR"/>
              </w:rPr>
              <w:t>Denetçi(</w:t>
            </w:r>
            <w:proofErr w:type="spellStart"/>
            <w:r w:rsidRPr="0095748B">
              <w:rPr>
                <w:rFonts w:ascii="Source Sans Pro" w:eastAsia="Times New Roman" w:hAnsi="Source Sans Pro" w:cs="Arial"/>
                <w:b/>
                <w:sz w:val="18"/>
                <w:szCs w:val="20"/>
                <w:lang w:eastAsia="tr-TR"/>
              </w:rPr>
              <w:t>ler</w:t>
            </w:r>
            <w:proofErr w:type="spellEnd"/>
            <w:r w:rsidRPr="0095748B">
              <w:rPr>
                <w:rFonts w:ascii="Source Sans Pro" w:eastAsia="Times New Roman" w:hAnsi="Source Sans Pro" w:cs="Arial"/>
                <w:b/>
                <w:sz w:val="18"/>
                <w:szCs w:val="20"/>
                <w:lang w:eastAsia="tr-TR"/>
              </w:rPr>
              <w:t>) / Uzman(</w:t>
            </w:r>
            <w:proofErr w:type="spellStart"/>
            <w:r w:rsidRPr="0095748B">
              <w:rPr>
                <w:rFonts w:ascii="Source Sans Pro" w:eastAsia="Times New Roman" w:hAnsi="Source Sans Pro" w:cs="Arial"/>
                <w:b/>
                <w:sz w:val="18"/>
                <w:szCs w:val="20"/>
                <w:lang w:eastAsia="tr-TR"/>
              </w:rPr>
              <w:t>lar</w:t>
            </w:r>
            <w:proofErr w:type="spellEnd"/>
            <w:r w:rsidRPr="0095748B">
              <w:rPr>
                <w:rFonts w:ascii="Source Sans Pro" w:eastAsia="Times New Roman" w:hAnsi="Source Sans Pro" w:cs="Arial"/>
                <w:b/>
                <w:sz w:val="18"/>
                <w:szCs w:val="20"/>
                <w:lang w:eastAsia="tr-TR"/>
              </w:rPr>
              <w:t>)</w:t>
            </w:r>
          </w:p>
        </w:tc>
        <w:tc>
          <w:tcPr>
            <w:tcW w:w="2835" w:type="dxa"/>
            <w:shd w:val="clear" w:color="auto" w:fill="E8EBF0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18"/>
                <w:szCs w:val="20"/>
                <w:lang w:eastAsia="tr-TR"/>
              </w:rPr>
            </w:pPr>
            <w:r w:rsidRPr="0095748B">
              <w:rPr>
                <w:rFonts w:ascii="Source Sans Pro" w:eastAsia="Times New Roman" w:hAnsi="Source Sans Pro" w:cs="Arial"/>
                <w:b/>
                <w:sz w:val="18"/>
                <w:szCs w:val="20"/>
                <w:lang w:eastAsia="tr-TR"/>
              </w:rPr>
              <w:t>Bilgi Alınacak Birim / Personel</w:t>
            </w:r>
          </w:p>
        </w:tc>
        <w:tc>
          <w:tcPr>
            <w:tcW w:w="2835" w:type="dxa"/>
            <w:shd w:val="clear" w:color="auto" w:fill="E8EBF0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18"/>
                <w:szCs w:val="20"/>
                <w:lang w:eastAsia="tr-TR"/>
              </w:rPr>
            </w:pPr>
            <w:r w:rsidRPr="0095748B">
              <w:rPr>
                <w:rFonts w:ascii="Source Sans Pro" w:eastAsia="Times New Roman" w:hAnsi="Source Sans Pro" w:cs="Arial"/>
                <w:b/>
                <w:sz w:val="18"/>
                <w:szCs w:val="20"/>
                <w:lang w:eastAsia="tr-TR"/>
              </w:rPr>
              <w:t>Hazırlanması Gereken Bilgi, Belge, Doküman</w:t>
            </w:r>
          </w:p>
        </w:tc>
        <w:tc>
          <w:tcPr>
            <w:tcW w:w="2835" w:type="dxa"/>
            <w:shd w:val="clear" w:color="auto" w:fill="E8EBF0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18"/>
                <w:szCs w:val="20"/>
                <w:lang w:eastAsia="tr-TR"/>
              </w:rPr>
            </w:pPr>
            <w:r w:rsidRPr="0095748B">
              <w:rPr>
                <w:rFonts w:ascii="Source Sans Pro" w:eastAsia="Times New Roman" w:hAnsi="Source Sans Pro" w:cs="Arial"/>
                <w:b/>
                <w:sz w:val="18"/>
                <w:szCs w:val="20"/>
                <w:lang w:eastAsia="tr-TR"/>
              </w:rPr>
              <w:t>Öngörülen Denetim Zamanı</w:t>
            </w:r>
          </w:p>
        </w:tc>
      </w:tr>
      <w:tr w:rsidR="0095748B" w:rsidRPr="0095748B" w:rsidTr="006D3C04">
        <w:trPr>
          <w:cantSplit/>
          <w:trHeight w:val="1418"/>
        </w:trPr>
        <w:tc>
          <w:tcPr>
            <w:tcW w:w="3402" w:type="dxa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keepNext/>
              <w:keepLines/>
              <w:spacing w:before="120" w:after="120" w:line="240" w:lineRule="auto"/>
              <w:ind w:left="113" w:right="113"/>
              <w:rPr>
                <w:rFonts w:ascii="Source Sans Pro" w:eastAsia="Times New Roman" w:hAnsi="Source Sans Pro" w:cs="Arial"/>
                <w:spacing w:val="-6"/>
                <w:sz w:val="20"/>
                <w:szCs w:val="24"/>
                <w:u w:val="single"/>
                <w:lang w:eastAsia="tr-TR"/>
              </w:rPr>
            </w:pPr>
            <w:r w:rsidRPr="0095748B">
              <w:rPr>
                <w:rFonts w:ascii="Source Sans Pro" w:eastAsia="Times New Roman" w:hAnsi="Source Sans Pro" w:cs="Arial"/>
                <w:spacing w:val="-6"/>
                <w:sz w:val="20"/>
                <w:szCs w:val="24"/>
                <w:lang w:eastAsia="tr-TR"/>
              </w:rPr>
              <w:t>Kurum varlık gruplarının, Rehberde yer alan varlık grubu ana başlıkları ile uyumlu olacak şekilde tanımlanması</w:t>
            </w:r>
          </w:p>
        </w:tc>
        <w:tc>
          <w:tcPr>
            <w:tcW w:w="2835" w:type="dxa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spacing w:after="0" w:line="240" w:lineRule="auto"/>
              <w:ind w:left="113" w:right="113"/>
              <w:rPr>
                <w:rFonts w:ascii="Source Sans Pro" w:eastAsia="Times New Roman" w:hAnsi="Source Sans Pro" w:cs="Arial"/>
                <w:sz w:val="18"/>
                <w:szCs w:val="18"/>
                <w:lang w:eastAsia="tr-TR"/>
              </w:rPr>
            </w:pPr>
          </w:p>
        </w:tc>
        <w:tc>
          <w:tcPr>
            <w:tcW w:w="2835" w:type="dxa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spacing w:after="0" w:line="240" w:lineRule="auto"/>
              <w:ind w:left="113" w:right="113"/>
              <w:rPr>
                <w:rFonts w:ascii="Source Sans Pro" w:eastAsia="Times New Roman" w:hAnsi="Source Sans Pro" w:cs="Arial"/>
                <w:sz w:val="18"/>
                <w:szCs w:val="18"/>
                <w:lang w:eastAsia="tr-TR"/>
              </w:rPr>
            </w:pPr>
          </w:p>
        </w:tc>
        <w:tc>
          <w:tcPr>
            <w:tcW w:w="2835" w:type="dxa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spacing w:after="0" w:line="240" w:lineRule="auto"/>
              <w:ind w:left="113" w:right="113"/>
              <w:rPr>
                <w:rFonts w:ascii="Source Sans Pro" w:eastAsia="Times New Roman" w:hAnsi="Source Sans Pro" w:cs="Arial"/>
                <w:sz w:val="18"/>
                <w:szCs w:val="18"/>
                <w:lang w:eastAsia="tr-TR"/>
              </w:rPr>
            </w:pPr>
          </w:p>
        </w:tc>
        <w:tc>
          <w:tcPr>
            <w:tcW w:w="2835" w:type="dxa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spacing w:after="0" w:line="240" w:lineRule="auto"/>
              <w:ind w:left="113" w:right="113"/>
              <w:rPr>
                <w:rFonts w:ascii="Source Sans Pro" w:eastAsia="Times New Roman" w:hAnsi="Source Sans Pro" w:cs="Arial"/>
                <w:sz w:val="18"/>
                <w:szCs w:val="18"/>
                <w:lang w:eastAsia="tr-TR"/>
              </w:rPr>
            </w:pPr>
          </w:p>
        </w:tc>
      </w:tr>
      <w:tr w:rsidR="0095748B" w:rsidRPr="0095748B" w:rsidTr="006D3C04">
        <w:trPr>
          <w:cantSplit/>
          <w:trHeight w:val="1418"/>
        </w:trPr>
        <w:tc>
          <w:tcPr>
            <w:tcW w:w="3402" w:type="dxa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keepNext/>
              <w:keepLines/>
              <w:spacing w:before="120" w:after="120" w:line="240" w:lineRule="auto"/>
              <w:ind w:left="113" w:right="113"/>
              <w:rPr>
                <w:rFonts w:ascii="Source Sans Pro" w:eastAsia="Times New Roman" w:hAnsi="Source Sans Pro" w:cs="Arial"/>
                <w:spacing w:val="-6"/>
                <w:sz w:val="20"/>
                <w:szCs w:val="24"/>
                <w:u w:val="single"/>
                <w:lang w:eastAsia="tr-TR"/>
              </w:rPr>
            </w:pPr>
            <w:r w:rsidRPr="0095748B">
              <w:rPr>
                <w:rFonts w:ascii="Source Sans Pro" w:eastAsia="Times New Roman" w:hAnsi="Source Sans Pro" w:cs="Arial"/>
                <w:spacing w:val="-6"/>
                <w:sz w:val="20"/>
                <w:szCs w:val="24"/>
                <w:lang w:eastAsia="tr-TR"/>
              </w:rPr>
              <w:t>Kurum bilgi varlıklarının mutlaka bir varlık grubu altında tanımlanması</w:t>
            </w:r>
          </w:p>
        </w:tc>
        <w:tc>
          <w:tcPr>
            <w:tcW w:w="2835" w:type="dxa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spacing w:after="0" w:line="240" w:lineRule="auto"/>
              <w:ind w:left="113" w:right="113"/>
              <w:rPr>
                <w:rFonts w:ascii="Source Sans Pro" w:eastAsia="Times New Roman" w:hAnsi="Source Sans Pro" w:cs="Arial"/>
                <w:sz w:val="18"/>
                <w:szCs w:val="18"/>
                <w:lang w:eastAsia="tr-TR"/>
              </w:rPr>
            </w:pPr>
          </w:p>
        </w:tc>
        <w:tc>
          <w:tcPr>
            <w:tcW w:w="2835" w:type="dxa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2835" w:type="dxa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2835" w:type="dxa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18"/>
                <w:szCs w:val="18"/>
                <w:lang w:eastAsia="tr-TR"/>
              </w:rPr>
            </w:pPr>
          </w:p>
        </w:tc>
      </w:tr>
      <w:tr w:rsidR="0095748B" w:rsidRPr="0095748B" w:rsidTr="006D3C04">
        <w:trPr>
          <w:cantSplit/>
          <w:trHeight w:val="1418"/>
        </w:trPr>
        <w:tc>
          <w:tcPr>
            <w:tcW w:w="3402" w:type="dxa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keepNext/>
              <w:keepLines/>
              <w:spacing w:before="120" w:after="120" w:line="240" w:lineRule="auto"/>
              <w:ind w:left="113" w:right="113"/>
              <w:rPr>
                <w:rFonts w:ascii="Source Sans Pro" w:eastAsia="Times New Roman" w:hAnsi="Source Sans Pro" w:cs="Arial"/>
                <w:spacing w:val="-6"/>
                <w:sz w:val="20"/>
                <w:szCs w:val="24"/>
                <w:u w:val="single"/>
                <w:lang w:eastAsia="tr-TR"/>
              </w:rPr>
            </w:pPr>
            <w:r w:rsidRPr="0095748B">
              <w:rPr>
                <w:rFonts w:ascii="Source Sans Pro" w:eastAsia="Times New Roman" w:hAnsi="Source Sans Pro" w:cs="Arial"/>
                <w:spacing w:val="-6"/>
                <w:sz w:val="20"/>
                <w:szCs w:val="24"/>
                <w:lang w:eastAsia="tr-TR"/>
              </w:rPr>
              <w:t xml:space="preserve">Varlık grupları tanımlama çalışmalarının varsa bilgi güvenliği yönetim sistemi kapsamında yönetilen varlık </w:t>
            </w:r>
            <w:proofErr w:type="gramStart"/>
            <w:r w:rsidRPr="0095748B">
              <w:rPr>
                <w:rFonts w:ascii="Source Sans Pro" w:eastAsia="Times New Roman" w:hAnsi="Source Sans Pro" w:cs="Arial"/>
                <w:spacing w:val="-6"/>
                <w:sz w:val="20"/>
                <w:szCs w:val="24"/>
                <w:lang w:eastAsia="tr-TR"/>
              </w:rPr>
              <w:t>envanteri</w:t>
            </w:r>
            <w:proofErr w:type="gramEnd"/>
            <w:r w:rsidRPr="0095748B">
              <w:rPr>
                <w:rFonts w:ascii="Source Sans Pro" w:eastAsia="Times New Roman" w:hAnsi="Source Sans Pro" w:cs="Arial"/>
                <w:spacing w:val="-6"/>
                <w:sz w:val="20"/>
                <w:szCs w:val="24"/>
                <w:lang w:eastAsia="tr-TR"/>
              </w:rPr>
              <w:t xml:space="preserve"> ile ilişkilendirilmesi</w:t>
            </w:r>
          </w:p>
        </w:tc>
        <w:tc>
          <w:tcPr>
            <w:tcW w:w="2835" w:type="dxa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spacing w:after="0" w:line="240" w:lineRule="auto"/>
              <w:ind w:left="113" w:right="113"/>
              <w:rPr>
                <w:rFonts w:ascii="Source Sans Pro" w:eastAsia="Times New Roman" w:hAnsi="Source Sans Pro" w:cs="Arial"/>
                <w:sz w:val="18"/>
                <w:szCs w:val="18"/>
                <w:lang w:eastAsia="tr-TR"/>
              </w:rPr>
            </w:pPr>
          </w:p>
        </w:tc>
        <w:tc>
          <w:tcPr>
            <w:tcW w:w="2835" w:type="dxa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spacing w:after="0" w:line="240" w:lineRule="auto"/>
              <w:ind w:left="113" w:right="113"/>
              <w:rPr>
                <w:rFonts w:ascii="Source Sans Pro" w:eastAsia="Times New Roman" w:hAnsi="Source Sans Pro" w:cs="Arial"/>
                <w:sz w:val="18"/>
                <w:szCs w:val="18"/>
                <w:lang w:eastAsia="tr-TR"/>
              </w:rPr>
            </w:pPr>
          </w:p>
        </w:tc>
        <w:tc>
          <w:tcPr>
            <w:tcW w:w="2835" w:type="dxa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spacing w:after="0" w:line="240" w:lineRule="auto"/>
              <w:ind w:left="113" w:right="113"/>
              <w:rPr>
                <w:rFonts w:ascii="Source Sans Pro" w:eastAsia="Times New Roman" w:hAnsi="Source Sans Pro" w:cs="Arial"/>
                <w:sz w:val="18"/>
                <w:szCs w:val="18"/>
                <w:lang w:eastAsia="tr-TR"/>
              </w:rPr>
            </w:pPr>
          </w:p>
        </w:tc>
        <w:tc>
          <w:tcPr>
            <w:tcW w:w="2835" w:type="dxa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spacing w:after="0" w:line="240" w:lineRule="auto"/>
              <w:ind w:left="113" w:right="113"/>
              <w:rPr>
                <w:rFonts w:ascii="Source Sans Pro" w:eastAsia="Times New Roman" w:hAnsi="Source Sans Pro" w:cs="Arial"/>
                <w:sz w:val="18"/>
                <w:szCs w:val="18"/>
                <w:lang w:eastAsia="tr-TR"/>
              </w:rPr>
            </w:pPr>
          </w:p>
        </w:tc>
      </w:tr>
      <w:tr w:rsidR="0095748B" w:rsidRPr="0095748B" w:rsidTr="006D3C04">
        <w:trPr>
          <w:cantSplit/>
          <w:trHeight w:val="1418"/>
        </w:trPr>
        <w:tc>
          <w:tcPr>
            <w:tcW w:w="3402" w:type="dxa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spacing w:before="120" w:after="120" w:line="240" w:lineRule="auto"/>
              <w:ind w:left="113" w:right="113"/>
              <w:rPr>
                <w:rFonts w:ascii="Source Sans Pro" w:eastAsia="Times New Roman" w:hAnsi="Source Sans Pro" w:cs="Arial"/>
                <w:spacing w:val="-6"/>
                <w:sz w:val="20"/>
                <w:szCs w:val="24"/>
                <w:lang w:eastAsia="tr-TR"/>
              </w:rPr>
            </w:pPr>
            <w:r w:rsidRPr="0095748B">
              <w:rPr>
                <w:rFonts w:ascii="Source Sans Pro" w:eastAsia="Times New Roman" w:hAnsi="Source Sans Pro" w:cs="Arial"/>
                <w:spacing w:val="-6"/>
                <w:sz w:val="20"/>
                <w:szCs w:val="24"/>
                <w:lang w:eastAsia="tr-TR"/>
              </w:rPr>
              <w:t>Varlık grupları kritiklik derecelerinin Rehbere uygun olarak belirlenmesi</w:t>
            </w:r>
          </w:p>
        </w:tc>
        <w:tc>
          <w:tcPr>
            <w:tcW w:w="2835" w:type="dxa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spacing w:after="0" w:line="240" w:lineRule="auto"/>
              <w:ind w:left="113" w:right="113"/>
              <w:rPr>
                <w:rFonts w:ascii="Source Sans Pro" w:eastAsia="Times New Roman" w:hAnsi="Source Sans Pro" w:cs="Arial"/>
                <w:sz w:val="18"/>
                <w:szCs w:val="18"/>
                <w:lang w:eastAsia="tr-TR"/>
              </w:rPr>
            </w:pPr>
          </w:p>
        </w:tc>
        <w:tc>
          <w:tcPr>
            <w:tcW w:w="2835" w:type="dxa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spacing w:after="0" w:line="240" w:lineRule="auto"/>
              <w:ind w:left="113" w:right="113"/>
              <w:rPr>
                <w:rFonts w:ascii="Source Sans Pro" w:eastAsia="Times New Roman" w:hAnsi="Source Sans Pro" w:cs="Arial"/>
                <w:sz w:val="18"/>
                <w:szCs w:val="18"/>
                <w:lang w:eastAsia="tr-TR"/>
              </w:rPr>
            </w:pPr>
          </w:p>
        </w:tc>
        <w:tc>
          <w:tcPr>
            <w:tcW w:w="2835" w:type="dxa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spacing w:after="0" w:line="240" w:lineRule="auto"/>
              <w:ind w:left="113" w:right="113"/>
              <w:rPr>
                <w:rFonts w:ascii="Source Sans Pro" w:eastAsia="Times New Roman" w:hAnsi="Source Sans Pro" w:cs="Arial"/>
                <w:sz w:val="18"/>
                <w:szCs w:val="18"/>
                <w:lang w:eastAsia="tr-TR"/>
              </w:rPr>
            </w:pPr>
          </w:p>
        </w:tc>
        <w:tc>
          <w:tcPr>
            <w:tcW w:w="2835" w:type="dxa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spacing w:after="0" w:line="240" w:lineRule="auto"/>
              <w:ind w:left="113" w:right="113"/>
              <w:rPr>
                <w:rFonts w:ascii="Source Sans Pro" w:eastAsia="Times New Roman" w:hAnsi="Source Sans Pro" w:cs="Arial"/>
                <w:sz w:val="18"/>
                <w:szCs w:val="18"/>
                <w:lang w:eastAsia="tr-TR"/>
              </w:rPr>
            </w:pPr>
          </w:p>
        </w:tc>
      </w:tr>
      <w:tr w:rsidR="0095748B" w:rsidRPr="0095748B" w:rsidTr="006D3C04">
        <w:trPr>
          <w:cantSplit/>
          <w:trHeight w:val="1418"/>
        </w:trPr>
        <w:tc>
          <w:tcPr>
            <w:tcW w:w="3402" w:type="dxa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spacing w:before="120" w:after="120" w:line="240" w:lineRule="auto"/>
              <w:ind w:left="113" w:right="113"/>
              <w:rPr>
                <w:rFonts w:ascii="Source Sans Pro" w:eastAsia="Times New Roman" w:hAnsi="Source Sans Pro" w:cs="Arial"/>
                <w:spacing w:val="-6"/>
                <w:sz w:val="20"/>
                <w:szCs w:val="24"/>
                <w:lang w:eastAsia="tr-TR"/>
              </w:rPr>
            </w:pPr>
            <w:r w:rsidRPr="0095748B">
              <w:rPr>
                <w:rFonts w:ascii="Source Sans Pro" w:eastAsia="Times New Roman" w:hAnsi="Source Sans Pro" w:cs="Arial"/>
                <w:spacing w:val="-6"/>
                <w:sz w:val="20"/>
                <w:szCs w:val="24"/>
                <w:lang w:eastAsia="tr-TR"/>
              </w:rPr>
              <w:t>Varlık gruplarının kritiklik derecesine uygun tedbirlerin belirlenmesi</w:t>
            </w:r>
          </w:p>
        </w:tc>
        <w:tc>
          <w:tcPr>
            <w:tcW w:w="2835" w:type="dxa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spacing w:after="0" w:line="240" w:lineRule="auto"/>
              <w:ind w:left="113" w:right="113"/>
              <w:rPr>
                <w:rFonts w:ascii="Source Sans Pro" w:eastAsia="Times New Roman" w:hAnsi="Source Sans Pro" w:cs="Arial"/>
                <w:sz w:val="18"/>
                <w:szCs w:val="18"/>
                <w:lang w:eastAsia="tr-TR"/>
              </w:rPr>
            </w:pPr>
          </w:p>
        </w:tc>
        <w:tc>
          <w:tcPr>
            <w:tcW w:w="2835" w:type="dxa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spacing w:after="0" w:line="240" w:lineRule="auto"/>
              <w:ind w:left="113" w:right="113"/>
              <w:rPr>
                <w:rFonts w:ascii="Source Sans Pro" w:eastAsia="Times New Roman" w:hAnsi="Source Sans Pro" w:cs="Arial"/>
                <w:sz w:val="18"/>
                <w:szCs w:val="18"/>
                <w:lang w:eastAsia="tr-TR"/>
              </w:rPr>
            </w:pPr>
          </w:p>
        </w:tc>
        <w:tc>
          <w:tcPr>
            <w:tcW w:w="2835" w:type="dxa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spacing w:after="0" w:line="240" w:lineRule="auto"/>
              <w:ind w:left="113" w:right="113"/>
              <w:rPr>
                <w:rFonts w:ascii="Source Sans Pro" w:eastAsia="Times New Roman" w:hAnsi="Source Sans Pro" w:cs="Arial"/>
                <w:sz w:val="18"/>
                <w:szCs w:val="18"/>
                <w:lang w:eastAsia="tr-TR"/>
              </w:rPr>
            </w:pPr>
          </w:p>
        </w:tc>
        <w:tc>
          <w:tcPr>
            <w:tcW w:w="2835" w:type="dxa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spacing w:after="0" w:line="240" w:lineRule="auto"/>
              <w:ind w:left="113" w:right="113"/>
              <w:rPr>
                <w:rFonts w:ascii="Source Sans Pro" w:eastAsia="Times New Roman" w:hAnsi="Source Sans Pro" w:cs="Arial"/>
                <w:sz w:val="18"/>
                <w:szCs w:val="18"/>
                <w:lang w:eastAsia="tr-TR"/>
              </w:rPr>
            </w:pPr>
          </w:p>
        </w:tc>
      </w:tr>
      <w:tr w:rsidR="0095748B" w:rsidRPr="0095748B" w:rsidTr="006D3C04">
        <w:trPr>
          <w:cantSplit/>
          <w:trHeight w:val="1418"/>
        </w:trPr>
        <w:tc>
          <w:tcPr>
            <w:tcW w:w="3402" w:type="dxa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spacing w:before="120" w:after="120" w:line="240" w:lineRule="auto"/>
              <w:ind w:left="113" w:right="113"/>
              <w:rPr>
                <w:rFonts w:ascii="Source Sans Pro" w:eastAsia="Times New Roman" w:hAnsi="Source Sans Pro" w:cs="Arial"/>
                <w:spacing w:val="-6"/>
                <w:sz w:val="20"/>
                <w:szCs w:val="24"/>
                <w:u w:val="single"/>
                <w:lang w:eastAsia="tr-TR"/>
              </w:rPr>
            </w:pPr>
            <w:r w:rsidRPr="0095748B">
              <w:rPr>
                <w:rFonts w:ascii="Source Sans Pro" w:eastAsia="Times New Roman" w:hAnsi="Source Sans Pro" w:cs="Arial"/>
                <w:spacing w:val="-6"/>
                <w:sz w:val="20"/>
                <w:szCs w:val="24"/>
                <w:lang w:eastAsia="tr-TR"/>
              </w:rPr>
              <w:lastRenderedPageBreak/>
              <w:t>Uygulama ve teknoloji alanına yönelik tedbirler ve sıkılaştırma tedbirlerinin varlık grubu ile uygun bir şekilde eşleştirilmesi</w:t>
            </w:r>
          </w:p>
        </w:tc>
        <w:tc>
          <w:tcPr>
            <w:tcW w:w="2835" w:type="dxa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spacing w:after="0" w:line="240" w:lineRule="auto"/>
              <w:ind w:left="113" w:right="113"/>
              <w:rPr>
                <w:rFonts w:ascii="Source Sans Pro" w:eastAsia="Times New Roman" w:hAnsi="Source Sans Pro" w:cs="Arial"/>
                <w:sz w:val="18"/>
                <w:szCs w:val="18"/>
                <w:lang w:eastAsia="tr-TR"/>
              </w:rPr>
            </w:pPr>
          </w:p>
        </w:tc>
        <w:tc>
          <w:tcPr>
            <w:tcW w:w="2835" w:type="dxa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2835" w:type="dxa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2835" w:type="dxa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18"/>
                <w:szCs w:val="18"/>
                <w:lang w:eastAsia="tr-TR"/>
              </w:rPr>
            </w:pPr>
          </w:p>
        </w:tc>
      </w:tr>
      <w:tr w:rsidR="0095748B" w:rsidRPr="0095748B" w:rsidTr="006D3C04">
        <w:trPr>
          <w:cantSplit/>
          <w:trHeight w:val="1418"/>
        </w:trPr>
        <w:tc>
          <w:tcPr>
            <w:tcW w:w="3402" w:type="dxa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spacing w:before="120" w:after="120" w:line="240" w:lineRule="auto"/>
              <w:ind w:left="113" w:right="113"/>
              <w:rPr>
                <w:rFonts w:ascii="Source Sans Pro" w:eastAsia="Times New Roman" w:hAnsi="Source Sans Pro" w:cs="Arial"/>
                <w:spacing w:val="-6"/>
                <w:sz w:val="20"/>
                <w:szCs w:val="24"/>
                <w:lang w:eastAsia="tr-TR"/>
              </w:rPr>
            </w:pPr>
            <w:r w:rsidRPr="0095748B">
              <w:rPr>
                <w:rFonts w:ascii="Source Sans Pro" w:eastAsia="Times New Roman" w:hAnsi="Source Sans Pro" w:cs="Arial"/>
                <w:spacing w:val="-6"/>
                <w:sz w:val="20"/>
                <w:szCs w:val="24"/>
                <w:lang w:eastAsia="tr-TR"/>
              </w:rPr>
              <w:t>Her bir varlık grubu için mevcut durum ve boşluk analizi çalışmalarının yapılması</w:t>
            </w:r>
          </w:p>
        </w:tc>
        <w:tc>
          <w:tcPr>
            <w:tcW w:w="2835" w:type="dxa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spacing w:after="0" w:line="240" w:lineRule="auto"/>
              <w:ind w:left="113" w:right="113"/>
              <w:rPr>
                <w:rFonts w:ascii="Source Sans Pro" w:eastAsia="Times New Roman" w:hAnsi="Source Sans Pro" w:cs="Arial"/>
                <w:sz w:val="18"/>
                <w:szCs w:val="18"/>
                <w:lang w:eastAsia="tr-TR"/>
              </w:rPr>
            </w:pPr>
          </w:p>
        </w:tc>
        <w:tc>
          <w:tcPr>
            <w:tcW w:w="2835" w:type="dxa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2835" w:type="dxa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2835" w:type="dxa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18"/>
                <w:szCs w:val="18"/>
                <w:lang w:eastAsia="tr-TR"/>
              </w:rPr>
            </w:pPr>
          </w:p>
        </w:tc>
      </w:tr>
      <w:tr w:rsidR="0095748B" w:rsidRPr="0095748B" w:rsidTr="006D3C04">
        <w:trPr>
          <w:cantSplit/>
          <w:trHeight w:val="1418"/>
        </w:trPr>
        <w:tc>
          <w:tcPr>
            <w:tcW w:w="3402" w:type="dxa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spacing w:before="120" w:after="120" w:line="240" w:lineRule="auto"/>
              <w:ind w:left="113" w:right="113"/>
              <w:rPr>
                <w:rFonts w:ascii="Source Sans Pro" w:eastAsia="Times New Roman" w:hAnsi="Source Sans Pro" w:cs="Arial"/>
                <w:spacing w:val="-6"/>
                <w:sz w:val="20"/>
                <w:szCs w:val="24"/>
                <w:lang w:eastAsia="tr-TR"/>
              </w:rPr>
            </w:pPr>
            <w:r w:rsidRPr="0095748B">
              <w:rPr>
                <w:rFonts w:ascii="Source Sans Pro" w:eastAsia="Times New Roman" w:hAnsi="Source Sans Pro" w:cs="Arial"/>
                <w:spacing w:val="-6"/>
                <w:sz w:val="20"/>
                <w:szCs w:val="24"/>
                <w:lang w:eastAsia="tr-TR"/>
              </w:rPr>
              <w:t xml:space="preserve">Telafi edici kontrollerin </w:t>
            </w:r>
            <w:proofErr w:type="spellStart"/>
            <w:r w:rsidRPr="0095748B">
              <w:rPr>
                <w:rFonts w:ascii="Source Sans Pro" w:eastAsia="Times New Roman" w:hAnsi="Source Sans Pro" w:cs="Arial"/>
                <w:spacing w:val="-6"/>
                <w:sz w:val="20"/>
                <w:szCs w:val="24"/>
                <w:lang w:eastAsia="tr-TR"/>
              </w:rPr>
              <w:t>dokümante</w:t>
            </w:r>
            <w:proofErr w:type="spellEnd"/>
            <w:r w:rsidRPr="0095748B">
              <w:rPr>
                <w:rFonts w:ascii="Source Sans Pro" w:eastAsia="Times New Roman" w:hAnsi="Source Sans Pro" w:cs="Arial"/>
                <w:spacing w:val="-6"/>
                <w:sz w:val="20"/>
                <w:szCs w:val="24"/>
                <w:lang w:eastAsia="tr-TR"/>
              </w:rPr>
              <w:t xml:space="preserve"> edilmesi</w:t>
            </w:r>
          </w:p>
        </w:tc>
        <w:tc>
          <w:tcPr>
            <w:tcW w:w="2835" w:type="dxa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spacing w:after="0" w:line="240" w:lineRule="auto"/>
              <w:ind w:left="113" w:right="113"/>
              <w:rPr>
                <w:rFonts w:ascii="Source Sans Pro" w:eastAsia="Times New Roman" w:hAnsi="Source Sans Pro" w:cs="Arial"/>
                <w:sz w:val="18"/>
                <w:szCs w:val="18"/>
                <w:lang w:eastAsia="tr-TR"/>
              </w:rPr>
            </w:pPr>
          </w:p>
        </w:tc>
        <w:tc>
          <w:tcPr>
            <w:tcW w:w="2835" w:type="dxa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2835" w:type="dxa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2835" w:type="dxa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18"/>
                <w:szCs w:val="18"/>
                <w:lang w:eastAsia="tr-TR"/>
              </w:rPr>
            </w:pPr>
          </w:p>
        </w:tc>
      </w:tr>
      <w:tr w:rsidR="0095748B" w:rsidRPr="0095748B" w:rsidTr="006D3C04">
        <w:trPr>
          <w:cantSplit/>
          <w:trHeight w:val="1418"/>
        </w:trPr>
        <w:tc>
          <w:tcPr>
            <w:tcW w:w="3402" w:type="dxa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spacing w:before="120" w:after="120" w:line="240" w:lineRule="auto"/>
              <w:ind w:left="113" w:right="113"/>
              <w:rPr>
                <w:rFonts w:ascii="Source Sans Pro" w:eastAsia="Times New Roman" w:hAnsi="Source Sans Pro" w:cs="Arial"/>
                <w:spacing w:val="-6"/>
                <w:sz w:val="20"/>
                <w:szCs w:val="24"/>
                <w:lang w:eastAsia="tr-TR"/>
              </w:rPr>
            </w:pPr>
            <w:r w:rsidRPr="0095748B">
              <w:rPr>
                <w:rFonts w:ascii="Source Sans Pro" w:eastAsia="Times New Roman" w:hAnsi="Source Sans Pro" w:cs="Arial"/>
                <w:spacing w:val="-6"/>
                <w:sz w:val="20"/>
                <w:szCs w:val="24"/>
                <w:lang w:eastAsia="tr-TR"/>
              </w:rPr>
              <w:t>Rehber uygulama yol haritasının oluşturulması</w:t>
            </w:r>
          </w:p>
        </w:tc>
        <w:tc>
          <w:tcPr>
            <w:tcW w:w="2835" w:type="dxa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spacing w:after="0" w:line="240" w:lineRule="auto"/>
              <w:ind w:left="113" w:right="113"/>
              <w:rPr>
                <w:rFonts w:ascii="Source Sans Pro" w:eastAsia="Times New Roman" w:hAnsi="Source Sans Pro" w:cs="Arial"/>
                <w:sz w:val="18"/>
                <w:szCs w:val="18"/>
                <w:lang w:eastAsia="tr-TR"/>
              </w:rPr>
            </w:pPr>
          </w:p>
        </w:tc>
        <w:tc>
          <w:tcPr>
            <w:tcW w:w="2835" w:type="dxa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2835" w:type="dxa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2835" w:type="dxa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18"/>
                <w:szCs w:val="18"/>
                <w:lang w:eastAsia="tr-TR"/>
              </w:rPr>
            </w:pPr>
          </w:p>
        </w:tc>
      </w:tr>
    </w:tbl>
    <w:p w:rsidR="0095748B" w:rsidRPr="0095748B" w:rsidRDefault="0095748B" w:rsidP="0095748B">
      <w:pPr>
        <w:rPr>
          <w:rFonts w:ascii="Source Sans Pro" w:eastAsia="Times New Roman" w:hAnsi="Source Sans Pro" w:cs="Arial"/>
          <w:b/>
          <w:sz w:val="24"/>
          <w:szCs w:val="24"/>
        </w:rPr>
      </w:pPr>
    </w:p>
    <w:p w:rsidR="0095748B" w:rsidRPr="0095748B" w:rsidRDefault="0095748B" w:rsidP="0095748B">
      <w:pPr>
        <w:rPr>
          <w:rFonts w:ascii="Source Sans Pro" w:eastAsia="Times New Roman" w:hAnsi="Source Sans Pro" w:cs="Arial"/>
          <w:b/>
          <w:sz w:val="24"/>
          <w:szCs w:val="24"/>
        </w:rPr>
      </w:pPr>
      <w:r w:rsidRPr="0095748B">
        <w:rPr>
          <w:rFonts w:ascii="Source Sans Pro" w:eastAsia="Times New Roman" w:hAnsi="Source Sans Pro" w:cs="Arial"/>
          <w:b/>
          <w:sz w:val="24"/>
          <w:szCs w:val="24"/>
        </w:rPr>
        <w:br w:type="page"/>
      </w:r>
    </w:p>
    <w:tbl>
      <w:tblPr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000" w:firstRow="0" w:lastRow="0" w:firstColumn="0" w:lastColumn="0" w:noHBand="0" w:noVBand="0"/>
      </w:tblPr>
      <w:tblGrid>
        <w:gridCol w:w="3252"/>
        <w:gridCol w:w="2693"/>
        <w:gridCol w:w="2669"/>
        <w:gridCol w:w="2699"/>
        <w:gridCol w:w="2681"/>
      </w:tblGrid>
      <w:tr w:rsidR="0095748B" w:rsidRPr="0095748B" w:rsidTr="006D3C04">
        <w:trPr>
          <w:trHeight w:val="567"/>
          <w:tblHeader/>
        </w:trPr>
        <w:tc>
          <w:tcPr>
            <w:tcW w:w="2835" w:type="dxa"/>
            <w:gridSpan w:val="5"/>
            <w:shd w:val="clear" w:color="auto" w:fill="E8EBF0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jc w:val="center"/>
              <w:rPr>
                <w:rFonts w:ascii="Source Sans Pro" w:eastAsia="Times New Roman" w:hAnsi="Source Sans Pro" w:cs="Arial"/>
                <w:b/>
                <w:sz w:val="18"/>
                <w:szCs w:val="18"/>
              </w:rPr>
            </w:pPr>
            <w:r w:rsidRPr="0095748B">
              <w:rPr>
                <w:rFonts w:ascii="Source Sans Pro" w:eastAsia="Times New Roman" w:hAnsi="Source Sans Pro" w:cs="Arial"/>
                <w:b/>
                <w:sz w:val="18"/>
                <w:szCs w:val="18"/>
              </w:rPr>
              <w:lastRenderedPageBreak/>
              <w:t>Hedef 2: Varlık Gruplarına Uygulanan Tedbirlerin Etkinliğinin Değerlendirilmesi</w:t>
            </w:r>
          </w:p>
        </w:tc>
      </w:tr>
      <w:tr w:rsidR="0095748B" w:rsidRPr="0095748B" w:rsidTr="006D3C04">
        <w:trPr>
          <w:trHeight w:val="567"/>
          <w:tblHeader/>
        </w:trPr>
        <w:tc>
          <w:tcPr>
            <w:tcW w:w="3402" w:type="dxa"/>
            <w:shd w:val="clear" w:color="auto" w:fill="E8EBF0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18"/>
                <w:szCs w:val="18"/>
              </w:rPr>
            </w:pPr>
            <w:r w:rsidRPr="0095748B">
              <w:rPr>
                <w:rFonts w:ascii="Source Sans Pro" w:eastAsia="Times New Roman" w:hAnsi="Source Sans Pro" w:cs="Arial"/>
                <w:b/>
                <w:sz w:val="18"/>
                <w:szCs w:val="18"/>
              </w:rPr>
              <w:t xml:space="preserve">Denetlenecek Süreç </w:t>
            </w:r>
          </w:p>
        </w:tc>
        <w:tc>
          <w:tcPr>
            <w:tcW w:w="2835" w:type="dxa"/>
            <w:shd w:val="clear" w:color="auto" w:fill="E8EBF0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18"/>
                <w:szCs w:val="18"/>
                <w:lang w:eastAsia="tr-TR"/>
              </w:rPr>
            </w:pPr>
            <w:r w:rsidRPr="0095748B">
              <w:rPr>
                <w:rFonts w:ascii="Source Sans Pro" w:eastAsia="Times New Roman" w:hAnsi="Source Sans Pro" w:cs="Arial"/>
                <w:b/>
                <w:sz w:val="18"/>
                <w:szCs w:val="18"/>
                <w:lang w:eastAsia="tr-TR"/>
              </w:rPr>
              <w:t>Denetçi(</w:t>
            </w:r>
            <w:proofErr w:type="spellStart"/>
            <w:r w:rsidRPr="0095748B">
              <w:rPr>
                <w:rFonts w:ascii="Source Sans Pro" w:eastAsia="Times New Roman" w:hAnsi="Source Sans Pro" w:cs="Arial"/>
                <w:b/>
                <w:sz w:val="18"/>
                <w:szCs w:val="18"/>
                <w:lang w:eastAsia="tr-TR"/>
              </w:rPr>
              <w:t>ler</w:t>
            </w:r>
            <w:proofErr w:type="spellEnd"/>
            <w:r w:rsidRPr="0095748B">
              <w:rPr>
                <w:rFonts w:ascii="Source Sans Pro" w:eastAsia="Times New Roman" w:hAnsi="Source Sans Pro" w:cs="Arial"/>
                <w:b/>
                <w:sz w:val="18"/>
                <w:szCs w:val="18"/>
                <w:lang w:eastAsia="tr-TR"/>
              </w:rPr>
              <w:t>) / Uzman(</w:t>
            </w:r>
            <w:proofErr w:type="spellStart"/>
            <w:r w:rsidRPr="0095748B">
              <w:rPr>
                <w:rFonts w:ascii="Source Sans Pro" w:eastAsia="Times New Roman" w:hAnsi="Source Sans Pro" w:cs="Arial"/>
                <w:b/>
                <w:sz w:val="18"/>
                <w:szCs w:val="18"/>
                <w:lang w:eastAsia="tr-TR"/>
              </w:rPr>
              <w:t>lar</w:t>
            </w:r>
            <w:proofErr w:type="spellEnd"/>
            <w:r w:rsidRPr="0095748B">
              <w:rPr>
                <w:rFonts w:ascii="Source Sans Pro" w:eastAsia="Times New Roman" w:hAnsi="Source Sans Pro" w:cs="Arial"/>
                <w:b/>
                <w:sz w:val="18"/>
                <w:szCs w:val="18"/>
                <w:lang w:eastAsia="tr-TR"/>
              </w:rPr>
              <w:t>)</w:t>
            </w:r>
          </w:p>
        </w:tc>
        <w:tc>
          <w:tcPr>
            <w:tcW w:w="2835" w:type="dxa"/>
            <w:shd w:val="clear" w:color="auto" w:fill="E8EBF0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18"/>
                <w:szCs w:val="18"/>
                <w:lang w:eastAsia="tr-TR"/>
              </w:rPr>
            </w:pPr>
            <w:r w:rsidRPr="0095748B">
              <w:rPr>
                <w:rFonts w:ascii="Source Sans Pro" w:eastAsia="Times New Roman" w:hAnsi="Source Sans Pro" w:cs="Arial"/>
                <w:b/>
                <w:sz w:val="18"/>
                <w:szCs w:val="18"/>
                <w:lang w:eastAsia="tr-TR"/>
              </w:rPr>
              <w:t>Bilgi Alınacak Birim / Personel</w:t>
            </w:r>
          </w:p>
        </w:tc>
        <w:tc>
          <w:tcPr>
            <w:tcW w:w="2835" w:type="dxa"/>
            <w:shd w:val="clear" w:color="auto" w:fill="E8EBF0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18"/>
                <w:szCs w:val="18"/>
                <w:lang w:eastAsia="tr-TR"/>
              </w:rPr>
            </w:pPr>
            <w:r w:rsidRPr="0095748B">
              <w:rPr>
                <w:rFonts w:ascii="Source Sans Pro" w:eastAsia="Times New Roman" w:hAnsi="Source Sans Pro" w:cs="Arial"/>
                <w:b/>
                <w:sz w:val="18"/>
                <w:szCs w:val="18"/>
                <w:lang w:eastAsia="tr-TR"/>
              </w:rPr>
              <w:t>Hazırlanması Gereken Bilgi, Belge, Doküman</w:t>
            </w:r>
          </w:p>
        </w:tc>
        <w:tc>
          <w:tcPr>
            <w:tcW w:w="2835" w:type="dxa"/>
            <w:shd w:val="clear" w:color="auto" w:fill="E8EBF0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18"/>
                <w:szCs w:val="18"/>
                <w:lang w:eastAsia="tr-TR"/>
              </w:rPr>
            </w:pPr>
            <w:r w:rsidRPr="0095748B">
              <w:rPr>
                <w:rFonts w:ascii="Source Sans Pro" w:eastAsia="Times New Roman" w:hAnsi="Source Sans Pro" w:cs="Arial"/>
                <w:b/>
                <w:sz w:val="18"/>
                <w:szCs w:val="18"/>
                <w:lang w:eastAsia="tr-TR"/>
              </w:rPr>
              <w:t>Öngörülen Denetim Zamanı</w:t>
            </w:r>
          </w:p>
        </w:tc>
      </w:tr>
      <w:tr w:rsidR="0095748B" w:rsidRPr="0095748B" w:rsidTr="006D3C04">
        <w:trPr>
          <w:trHeight w:val="1077"/>
          <w:tblHeader/>
        </w:trPr>
        <w:tc>
          <w:tcPr>
            <w:tcW w:w="340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keepNext/>
              <w:keepLines/>
              <w:spacing w:before="160" w:line="240" w:lineRule="auto"/>
              <w:ind w:left="113" w:right="113"/>
              <w:rPr>
                <w:rFonts w:ascii="Source Sans Pro" w:eastAsia="Times New Roman" w:hAnsi="Source Sans Pro" w:cs="Arial"/>
                <w:spacing w:val="-6"/>
                <w:sz w:val="20"/>
                <w:szCs w:val="20"/>
                <w:lang w:eastAsia="tr-TR"/>
              </w:rPr>
            </w:pPr>
            <w:r w:rsidRPr="0095748B">
              <w:rPr>
                <w:rFonts w:ascii="Source Sans Pro" w:eastAsia="Times New Roman" w:hAnsi="Source Sans Pro" w:cs="Arial"/>
                <w:spacing w:val="-6"/>
                <w:sz w:val="20"/>
                <w:szCs w:val="20"/>
                <w:lang w:eastAsia="tr-TR"/>
              </w:rPr>
              <w:t>Ağ ve sistem güvenliği tedbirlerinin etkinliğinin değerlendirilmesi</w:t>
            </w:r>
          </w:p>
        </w:tc>
        <w:tc>
          <w:tcPr>
            <w:tcW w:w="2835" w:type="dxa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spacing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20"/>
                <w:szCs w:val="18"/>
                <w:lang w:eastAsia="tr-TR"/>
              </w:rPr>
            </w:pPr>
          </w:p>
        </w:tc>
        <w:tc>
          <w:tcPr>
            <w:tcW w:w="2835" w:type="dxa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20"/>
                <w:szCs w:val="18"/>
              </w:rPr>
            </w:pPr>
          </w:p>
        </w:tc>
        <w:tc>
          <w:tcPr>
            <w:tcW w:w="2835" w:type="dxa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20"/>
                <w:szCs w:val="18"/>
              </w:rPr>
            </w:pPr>
          </w:p>
        </w:tc>
        <w:tc>
          <w:tcPr>
            <w:tcW w:w="2835" w:type="dxa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20"/>
                <w:szCs w:val="18"/>
              </w:rPr>
            </w:pPr>
          </w:p>
        </w:tc>
      </w:tr>
      <w:tr w:rsidR="0095748B" w:rsidRPr="0095748B" w:rsidTr="006D3C04">
        <w:trPr>
          <w:trHeight w:val="1077"/>
          <w:tblHeader/>
        </w:trPr>
        <w:tc>
          <w:tcPr>
            <w:tcW w:w="340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keepNext/>
              <w:keepLines/>
              <w:spacing w:before="160" w:line="240" w:lineRule="auto"/>
              <w:ind w:left="113" w:right="113"/>
              <w:rPr>
                <w:rFonts w:ascii="Source Sans Pro" w:eastAsia="Times New Roman" w:hAnsi="Source Sans Pro" w:cs="Arial"/>
                <w:spacing w:val="-6"/>
                <w:sz w:val="20"/>
                <w:szCs w:val="20"/>
                <w:lang w:eastAsia="tr-TR"/>
              </w:rPr>
            </w:pPr>
            <w:r w:rsidRPr="0095748B">
              <w:rPr>
                <w:rFonts w:ascii="Source Sans Pro" w:eastAsia="Times New Roman" w:hAnsi="Source Sans Pro" w:cs="Arial"/>
                <w:spacing w:val="-6"/>
                <w:sz w:val="20"/>
                <w:szCs w:val="20"/>
                <w:lang w:eastAsia="tr-TR"/>
              </w:rPr>
              <w:t>Uygulama ve veri güvenliği tedbirlerinin etkinliğinin değerlendirilmesi</w:t>
            </w:r>
          </w:p>
        </w:tc>
        <w:tc>
          <w:tcPr>
            <w:tcW w:w="2835" w:type="dxa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spacing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20"/>
                <w:szCs w:val="18"/>
                <w:lang w:eastAsia="tr-TR"/>
              </w:rPr>
            </w:pPr>
          </w:p>
        </w:tc>
        <w:tc>
          <w:tcPr>
            <w:tcW w:w="2835" w:type="dxa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20"/>
                <w:szCs w:val="18"/>
              </w:rPr>
            </w:pPr>
          </w:p>
        </w:tc>
        <w:tc>
          <w:tcPr>
            <w:tcW w:w="2835" w:type="dxa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20"/>
                <w:szCs w:val="18"/>
              </w:rPr>
            </w:pPr>
          </w:p>
        </w:tc>
        <w:tc>
          <w:tcPr>
            <w:tcW w:w="2835" w:type="dxa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20"/>
                <w:szCs w:val="18"/>
              </w:rPr>
            </w:pPr>
          </w:p>
        </w:tc>
      </w:tr>
      <w:tr w:rsidR="0095748B" w:rsidRPr="0095748B" w:rsidTr="006D3C04">
        <w:trPr>
          <w:trHeight w:val="1077"/>
          <w:tblHeader/>
        </w:trPr>
        <w:tc>
          <w:tcPr>
            <w:tcW w:w="340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keepNext/>
              <w:keepLines/>
              <w:spacing w:before="160" w:line="240" w:lineRule="auto"/>
              <w:ind w:left="113" w:right="113"/>
              <w:rPr>
                <w:rFonts w:ascii="Source Sans Pro" w:eastAsia="Times New Roman" w:hAnsi="Source Sans Pro" w:cs="Arial"/>
                <w:spacing w:val="-6"/>
                <w:sz w:val="20"/>
                <w:szCs w:val="20"/>
                <w:lang w:eastAsia="tr-TR"/>
              </w:rPr>
            </w:pPr>
            <w:r w:rsidRPr="0095748B">
              <w:rPr>
                <w:rFonts w:ascii="Source Sans Pro" w:eastAsia="Times New Roman" w:hAnsi="Source Sans Pro" w:cs="Arial"/>
                <w:spacing w:val="-6"/>
                <w:sz w:val="20"/>
                <w:szCs w:val="20"/>
                <w:lang w:eastAsia="tr-TR"/>
              </w:rPr>
              <w:t>Taşınabilir cihaz ve ortam güvenliği tedbirlerinin etkinliğinin değerlendirilmesi</w:t>
            </w:r>
          </w:p>
        </w:tc>
        <w:tc>
          <w:tcPr>
            <w:tcW w:w="2835" w:type="dxa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spacing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20"/>
                <w:szCs w:val="18"/>
                <w:lang w:eastAsia="tr-TR"/>
              </w:rPr>
            </w:pPr>
          </w:p>
        </w:tc>
        <w:tc>
          <w:tcPr>
            <w:tcW w:w="2835" w:type="dxa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20"/>
                <w:szCs w:val="18"/>
              </w:rPr>
            </w:pPr>
          </w:p>
        </w:tc>
        <w:tc>
          <w:tcPr>
            <w:tcW w:w="2835" w:type="dxa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20"/>
                <w:szCs w:val="18"/>
              </w:rPr>
            </w:pPr>
          </w:p>
        </w:tc>
        <w:tc>
          <w:tcPr>
            <w:tcW w:w="2835" w:type="dxa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20"/>
                <w:szCs w:val="18"/>
              </w:rPr>
            </w:pPr>
          </w:p>
        </w:tc>
      </w:tr>
      <w:tr w:rsidR="0095748B" w:rsidRPr="0095748B" w:rsidTr="006D3C04">
        <w:trPr>
          <w:trHeight w:val="1077"/>
          <w:tblHeader/>
        </w:trPr>
        <w:tc>
          <w:tcPr>
            <w:tcW w:w="340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keepNext/>
              <w:keepLines/>
              <w:spacing w:before="160" w:line="240" w:lineRule="auto"/>
              <w:ind w:left="113" w:right="113"/>
              <w:rPr>
                <w:rFonts w:ascii="Source Sans Pro" w:eastAsia="Times New Roman" w:hAnsi="Source Sans Pro" w:cs="Arial"/>
                <w:spacing w:val="-6"/>
                <w:sz w:val="20"/>
                <w:szCs w:val="20"/>
                <w:lang w:eastAsia="tr-TR"/>
              </w:rPr>
            </w:pPr>
            <w:r w:rsidRPr="0095748B">
              <w:rPr>
                <w:rFonts w:ascii="Source Sans Pro" w:eastAsia="Times New Roman" w:hAnsi="Source Sans Pro" w:cs="Arial"/>
                <w:spacing w:val="-6"/>
                <w:sz w:val="20"/>
                <w:szCs w:val="20"/>
                <w:lang w:eastAsia="tr-TR"/>
              </w:rPr>
              <w:t>Nesnelerin interneti (</w:t>
            </w:r>
            <w:proofErr w:type="spellStart"/>
            <w:r w:rsidRPr="0095748B">
              <w:rPr>
                <w:rFonts w:ascii="Source Sans Pro" w:eastAsia="Times New Roman" w:hAnsi="Source Sans Pro" w:cs="Arial"/>
                <w:spacing w:val="-6"/>
                <w:sz w:val="20"/>
                <w:szCs w:val="20"/>
                <w:lang w:eastAsia="tr-TR"/>
              </w:rPr>
              <w:t>IoT</w:t>
            </w:r>
            <w:proofErr w:type="spellEnd"/>
            <w:r w:rsidRPr="0095748B">
              <w:rPr>
                <w:rFonts w:ascii="Source Sans Pro" w:eastAsia="Times New Roman" w:hAnsi="Source Sans Pro" w:cs="Arial"/>
                <w:spacing w:val="-6"/>
                <w:sz w:val="20"/>
                <w:szCs w:val="20"/>
                <w:lang w:eastAsia="tr-TR"/>
              </w:rPr>
              <w:t>) cihazlarının güvenliği tedbirlerinin değerlendirilmesi</w:t>
            </w:r>
          </w:p>
        </w:tc>
        <w:tc>
          <w:tcPr>
            <w:tcW w:w="2835" w:type="dxa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spacing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20"/>
                <w:szCs w:val="18"/>
                <w:lang w:eastAsia="tr-TR"/>
              </w:rPr>
            </w:pPr>
          </w:p>
        </w:tc>
        <w:tc>
          <w:tcPr>
            <w:tcW w:w="2835" w:type="dxa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20"/>
                <w:szCs w:val="18"/>
              </w:rPr>
            </w:pPr>
          </w:p>
        </w:tc>
        <w:tc>
          <w:tcPr>
            <w:tcW w:w="2835" w:type="dxa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20"/>
                <w:szCs w:val="18"/>
              </w:rPr>
            </w:pPr>
          </w:p>
        </w:tc>
        <w:tc>
          <w:tcPr>
            <w:tcW w:w="2835" w:type="dxa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20"/>
                <w:szCs w:val="18"/>
              </w:rPr>
            </w:pPr>
          </w:p>
        </w:tc>
      </w:tr>
      <w:tr w:rsidR="0095748B" w:rsidRPr="0095748B" w:rsidTr="006D3C04">
        <w:trPr>
          <w:trHeight w:val="1077"/>
          <w:tblHeader/>
        </w:trPr>
        <w:tc>
          <w:tcPr>
            <w:tcW w:w="340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keepNext/>
              <w:keepLines/>
              <w:spacing w:before="160" w:line="240" w:lineRule="auto"/>
              <w:ind w:left="113" w:right="113"/>
              <w:rPr>
                <w:rFonts w:ascii="Source Sans Pro" w:eastAsia="Times New Roman" w:hAnsi="Source Sans Pro" w:cs="Arial"/>
                <w:spacing w:val="-6"/>
                <w:sz w:val="20"/>
                <w:szCs w:val="20"/>
                <w:lang w:eastAsia="tr-TR"/>
              </w:rPr>
            </w:pPr>
            <w:r w:rsidRPr="0095748B">
              <w:rPr>
                <w:rFonts w:ascii="Source Sans Pro" w:eastAsia="Times New Roman" w:hAnsi="Source Sans Pro" w:cs="Arial"/>
                <w:spacing w:val="-6"/>
                <w:sz w:val="20"/>
                <w:szCs w:val="20"/>
                <w:lang w:eastAsia="tr-TR"/>
              </w:rPr>
              <w:t>Personel güvenliği tedbirlerinin etkinliğinin değerlendirilmesi</w:t>
            </w:r>
          </w:p>
        </w:tc>
        <w:tc>
          <w:tcPr>
            <w:tcW w:w="2835" w:type="dxa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spacing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20"/>
                <w:szCs w:val="18"/>
                <w:lang w:eastAsia="tr-TR"/>
              </w:rPr>
            </w:pPr>
          </w:p>
        </w:tc>
        <w:tc>
          <w:tcPr>
            <w:tcW w:w="2835" w:type="dxa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20"/>
                <w:szCs w:val="18"/>
              </w:rPr>
            </w:pPr>
          </w:p>
        </w:tc>
        <w:tc>
          <w:tcPr>
            <w:tcW w:w="2835" w:type="dxa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20"/>
                <w:szCs w:val="18"/>
              </w:rPr>
            </w:pPr>
          </w:p>
        </w:tc>
        <w:tc>
          <w:tcPr>
            <w:tcW w:w="2835" w:type="dxa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20"/>
                <w:szCs w:val="18"/>
              </w:rPr>
            </w:pPr>
          </w:p>
        </w:tc>
      </w:tr>
      <w:tr w:rsidR="0095748B" w:rsidRPr="0095748B" w:rsidTr="006D3C04">
        <w:trPr>
          <w:trHeight w:val="1077"/>
          <w:tblHeader/>
        </w:trPr>
        <w:tc>
          <w:tcPr>
            <w:tcW w:w="340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keepNext/>
              <w:keepLines/>
              <w:spacing w:before="160" w:line="240" w:lineRule="auto"/>
              <w:ind w:left="113" w:right="113"/>
              <w:rPr>
                <w:rFonts w:ascii="Source Sans Pro" w:eastAsia="Times New Roman" w:hAnsi="Source Sans Pro" w:cs="Arial"/>
                <w:spacing w:val="-6"/>
                <w:sz w:val="20"/>
                <w:szCs w:val="20"/>
                <w:lang w:eastAsia="tr-TR"/>
              </w:rPr>
            </w:pPr>
            <w:r w:rsidRPr="0095748B">
              <w:rPr>
                <w:rFonts w:ascii="Source Sans Pro" w:eastAsia="Times New Roman" w:hAnsi="Source Sans Pro" w:cs="Arial"/>
                <w:spacing w:val="-6"/>
                <w:sz w:val="20"/>
                <w:szCs w:val="20"/>
                <w:lang w:eastAsia="tr-TR"/>
              </w:rPr>
              <w:t>Fiziksel mekânların güvenliği tedbirlerinin etkinliğinin değerlendirilmesi</w:t>
            </w:r>
          </w:p>
        </w:tc>
        <w:tc>
          <w:tcPr>
            <w:tcW w:w="2835" w:type="dxa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spacing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20"/>
                <w:szCs w:val="18"/>
                <w:lang w:eastAsia="tr-TR"/>
              </w:rPr>
            </w:pPr>
          </w:p>
        </w:tc>
        <w:tc>
          <w:tcPr>
            <w:tcW w:w="2835" w:type="dxa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20"/>
                <w:szCs w:val="18"/>
              </w:rPr>
            </w:pPr>
          </w:p>
        </w:tc>
        <w:tc>
          <w:tcPr>
            <w:tcW w:w="2835" w:type="dxa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20"/>
                <w:szCs w:val="18"/>
              </w:rPr>
            </w:pPr>
          </w:p>
        </w:tc>
        <w:tc>
          <w:tcPr>
            <w:tcW w:w="2835" w:type="dxa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20"/>
                <w:szCs w:val="18"/>
              </w:rPr>
            </w:pPr>
          </w:p>
        </w:tc>
      </w:tr>
      <w:tr w:rsidR="0095748B" w:rsidRPr="0095748B" w:rsidTr="006D3C04">
        <w:trPr>
          <w:trHeight w:val="1077"/>
          <w:tblHeader/>
        </w:trPr>
        <w:tc>
          <w:tcPr>
            <w:tcW w:w="340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keepNext/>
              <w:keepLines/>
              <w:spacing w:before="160" w:line="240" w:lineRule="auto"/>
              <w:ind w:left="113" w:right="113"/>
              <w:rPr>
                <w:rFonts w:ascii="Source Sans Pro" w:eastAsia="Times New Roman" w:hAnsi="Source Sans Pro" w:cs="Arial"/>
                <w:spacing w:val="-6"/>
                <w:sz w:val="20"/>
                <w:szCs w:val="20"/>
                <w:lang w:eastAsia="tr-TR"/>
              </w:rPr>
            </w:pPr>
            <w:r w:rsidRPr="0095748B">
              <w:rPr>
                <w:rFonts w:ascii="Source Sans Pro" w:eastAsia="Times New Roman" w:hAnsi="Source Sans Pro" w:cs="Arial"/>
                <w:spacing w:val="-6"/>
                <w:sz w:val="20"/>
                <w:szCs w:val="20"/>
                <w:lang w:eastAsia="tr-TR"/>
              </w:rPr>
              <w:t>Kişisel verilerin güvenliği tedbirlerinin etkinliğinin değerlendirilmesi</w:t>
            </w:r>
          </w:p>
        </w:tc>
        <w:tc>
          <w:tcPr>
            <w:tcW w:w="2835" w:type="dxa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spacing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20"/>
                <w:szCs w:val="18"/>
                <w:lang w:eastAsia="tr-TR"/>
              </w:rPr>
            </w:pPr>
          </w:p>
        </w:tc>
        <w:tc>
          <w:tcPr>
            <w:tcW w:w="2835" w:type="dxa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20"/>
                <w:szCs w:val="18"/>
              </w:rPr>
            </w:pPr>
          </w:p>
        </w:tc>
        <w:tc>
          <w:tcPr>
            <w:tcW w:w="2835" w:type="dxa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20"/>
                <w:szCs w:val="18"/>
              </w:rPr>
            </w:pPr>
          </w:p>
        </w:tc>
        <w:tc>
          <w:tcPr>
            <w:tcW w:w="2835" w:type="dxa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20"/>
                <w:szCs w:val="18"/>
              </w:rPr>
            </w:pPr>
          </w:p>
        </w:tc>
      </w:tr>
      <w:tr w:rsidR="0095748B" w:rsidRPr="0095748B" w:rsidTr="006D3C04">
        <w:trPr>
          <w:trHeight w:val="1077"/>
          <w:tblHeader/>
        </w:trPr>
        <w:tc>
          <w:tcPr>
            <w:tcW w:w="340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keepNext/>
              <w:keepLines/>
              <w:spacing w:before="160" w:line="240" w:lineRule="auto"/>
              <w:ind w:left="113" w:right="113"/>
              <w:rPr>
                <w:rFonts w:ascii="Source Sans Pro" w:eastAsia="Times New Roman" w:hAnsi="Source Sans Pro" w:cs="Arial"/>
                <w:spacing w:val="-6"/>
                <w:sz w:val="20"/>
                <w:szCs w:val="20"/>
                <w:lang w:eastAsia="tr-TR"/>
              </w:rPr>
            </w:pPr>
            <w:r w:rsidRPr="0095748B">
              <w:rPr>
                <w:rFonts w:ascii="Source Sans Pro" w:eastAsia="Times New Roman" w:hAnsi="Source Sans Pro" w:cs="Arial"/>
                <w:spacing w:val="-6"/>
                <w:sz w:val="20"/>
                <w:szCs w:val="20"/>
                <w:lang w:eastAsia="tr-TR"/>
              </w:rPr>
              <w:lastRenderedPageBreak/>
              <w:t>Anlık mesajlaşma güvenliği tedbirlerinin etkinliğinin değerlendirilmesi</w:t>
            </w:r>
          </w:p>
        </w:tc>
        <w:tc>
          <w:tcPr>
            <w:tcW w:w="2835" w:type="dxa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spacing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20"/>
                <w:szCs w:val="18"/>
                <w:lang w:eastAsia="tr-TR"/>
              </w:rPr>
            </w:pPr>
          </w:p>
        </w:tc>
        <w:tc>
          <w:tcPr>
            <w:tcW w:w="2835" w:type="dxa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20"/>
                <w:szCs w:val="18"/>
              </w:rPr>
            </w:pPr>
          </w:p>
        </w:tc>
        <w:tc>
          <w:tcPr>
            <w:tcW w:w="2835" w:type="dxa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20"/>
                <w:szCs w:val="18"/>
              </w:rPr>
            </w:pPr>
          </w:p>
        </w:tc>
        <w:tc>
          <w:tcPr>
            <w:tcW w:w="2835" w:type="dxa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20"/>
                <w:szCs w:val="18"/>
              </w:rPr>
            </w:pPr>
          </w:p>
        </w:tc>
      </w:tr>
      <w:tr w:rsidR="0095748B" w:rsidRPr="0095748B" w:rsidTr="006D3C04">
        <w:trPr>
          <w:trHeight w:val="1077"/>
          <w:tblHeader/>
        </w:trPr>
        <w:tc>
          <w:tcPr>
            <w:tcW w:w="340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keepNext/>
              <w:keepLines/>
              <w:spacing w:before="160" w:line="240" w:lineRule="auto"/>
              <w:ind w:left="113" w:right="113"/>
              <w:rPr>
                <w:rFonts w:ascii="Source Sans Pro" w:eastAsia="Times New Roman" w:hAnsi="Source Sans Pro" w:cs="Arial"/>
                <w:spacing w:val="-6"/>
                <w:sz w:val="20"/>
                <w:szCs w:val="20"/>
                <w:lang w:eastAsia="tr-TR"/>
              </w:rPr>
            </w:pPr>
            <w:r w:rsidRPr="0095748B">
              <w:rPr>
                <w:rFonts w:ascii="Source Sans Pro" w:eastAsia="Times New Roman" w:hAnsi="Source Sans Pro" w:cs="Arial"/>
                <w:spacing w:val="-6"/>
                <w:sz w:val="20"/>
                <w:szCs w:val="20"/>
                <w:lang w:eastAsia="tr-TR"/>
              </w:rPr>
              <w:t>Bulut bilişim güvenliği tedbirlerinin etkinliğinin değerlendirilmesi</w:t>
            </w:r>
          </w:p>
        </w:tc>
        <w:tc>
          <w:tcPr>
            <w:tcW w:w="2835" w:type="dxa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spacing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20"/>
                <w:szCs w:val="18"/>
                <w:lang w:eastAsia="tr-TR"/>
              </w:rPr>
            </w:pPr>
          </w:p>
        </w:tc>
        <w:tc>
          <w:tcPr>
            <w:tcW w:w="2835" w:type="dxa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20"/>
                <w:szCs w:val="18"/>
              </w:rPr>
            </w:pPr>
          </w:p>
        </w:tc>
        <w:tc>
          <w:tcPr>
            <w:tcW w:w="2835" w:type="dxa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20"/>
                <w:szCs w:val="18"/>
              </w:rPr>
            </w:pPr>
          </w:p>
        </w:tc>
        <w:tc>
          <w:tcPr>
            <w:tcW w:w="2835" w:type="dxa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20"/>
                <w:szCs w:val="18"/>
              </w:rPr>
            </w:pPr>
          </w:p>
        </w:tc>
      </w:tr>
      <w:tr w:rsidR="0095748B" w:rsidRPr="0095748B" w:rsidTr="006D3C04">
        <w:trPr>
          <w:trHeight w:val="1077"/>
          <w:tblHeader/>
        </w:trPr>
        <w:tc>
          <w:tcPr>
            <w:tcW w:w="340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keepNext/>
              <w:keepLines/>
              <w:spacing w:before="160" w:line="240" w:lineRule="auto"/>
              <w:ind w:left="113" w:right="113"/>
              <w:rPr>
                <w:rFonts w:ascii="Source Sans Pro" w:eastAsia="Times New Roman" w:hAnsi="Source Sans Pro" w:cs="Arial"/>
                <w:spacing w:val="-6"/>
                <w:sz w:val="20"/>
                <w:szCs w:val="20"/>
                <w:lang w:eastAsia="tr-TR"/>
              </w:rPr>
            </w:pPr>
            <w:r w:rsidRPr="0095748B">
              <w:rPr>
                <w:rFonts w:ascii="Source Sans Pro" w:eastAsia="Times New Roman" w:hAnsi="Source Sans Pro" w:cs="Arial"/>
                <w:spacing w:val="-6"/>
                <w:sz w:val="20"/>
                <w:szCs w:val="20"/>
                <w:lang w:eastAsia="tr-TR"/>
              </w:rPr>
              <w:t>Kripto uygulamaları güvenliği tedbirlerinin etkinliğinin değerlendirilmesi</w:t>
            </w:r>
          </w:p>
        </w:tc>
        <w:tc>
          <w:tcPr>
            <w:tcW w:w="2835" w:type="dxa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spacing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20"/>
                <w:szCs w:val="18"/>
                <w:lang w:eastAsia="tr-TR"/>
              </w:rPr>
            </w:pPr>
          </w:p>
        </w:tc>
        <w:tc>
          <w:tcPr>
            <w:tcW w:w="2835" w:type="dxa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20"/>
                <w:szCs w:val="18"/>
              </w:rPr>
            </w:pPr>
          </w:p>
        </w:tc>
        <w:tc>
          <w:tcPr>
            <w:tcW w:w="2835" w:type="dxa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20"/>
                <w:szCs w:val="18"/>
              </w:rPr>
            </w:pPr>
          </w:p>
        </w:tc>
        <w:tc>
          <w:tcPr>
            <w:tcW w:w="2835" w:type="dxa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20"/>
                <w:szCs w:val="18"/>
              </w:rPr>
            </w:pPr>
          </w:p>
        </w:tc>
      </w:tr>
      <w:tr w:rsidR="0095748B" w:rsidRPr="0095748B" w:rsidTr="006D3C04">
        <w:trPr>
          <w:trHeight w:val="1077"/>
          <w:tblHeader/>
        </w:trPr>
        <w:tc>
          <w:tcPr>
            <w:tcW w:w="340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keepNext/>
              <w:keepLines/>
              <w:spacing w:before="160" w:line="240" w:lineRule="auto"/>
              <w:ind w:left="113" w:right="113"/>
              <w:rPr>
                <w:rFonts w:ascii="Source Sans Pro" w:eastAsia="Times New Roman" w:hAnsi="Source Sans Pro" w:cs="Arial"/>
                <w:spacing w:val="-6"/>
                <w:sz w:val="20"/>
                <w:szCs w:val="20"/>
                <w:lang w:eastAsia="tr-TR"/>
              </w:rPr>
            </w:pPr>
            <w:r w:rsidRPr="0095748B">
              <w:rPr>
                <w:rFonts w:ascii="Source Sans Pro" w:eastAsia="Times New Roman" w:hAnsi="Source Sans Pro" w:cs="Arial"/>
                <w:spacing w:val="-6"/>
                <w:sz w:val="20"/>
                <w:szCs w:val="20"/>
                <w:lang w:eastAsia="tr-TR"/>
              </w:rPr>
              <w:t>Kritik altyapıların güvenliğine yönelik tedbirlerin etkinliğinin değerlendirilmesi</w:t>
            </w:r>
          </w:p>
        </w:tc>
        <w:tc>
          <w:tcPr>
            <w:tcW w:w="2835" w:type="dxa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spacing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20"/>
                <w:szCs w:val="18"/>
                <w:lang w:eastAsia="tr-TR"/>
              </w:rPr>
            </w:pPr>
          </w:p>
        </w:tc>
        <w:tc>
          <w:tcPr>
            <w:tcW w:w="2835" w:type="dxa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20"/>
                <w:szCs w:val="18"/>
              </w:rPr>
            </w:pPr>
          </w:p>
        </w:tc>
        <w:tc>
          <w:tcPr>
            <w:tcW w:w="2835" w:type="dxa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20"/>
                <w:szCs w:val="18"/>
              </w:rPr>
            </w:pPr>
          </w:p>
        </w:tc>
        <w:tc>
          <w:tcPr>
            <w:tcW w:w="2835" w:type="dxa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20"/>
                <w:szCs w:val="18"/>
              </w:rPr>
            </w:pPr>
          </w:p>
        </w:tc>
      </w:tr>
      <w:tr w:rsidR="0095748B" w:rsidRPr="0095748B" w:rsidTr="006D3C04">
        <w:trPr>
          <w:trHeight w:val="1077"/>
          <w:tblHeader/>
        </w:trPr>
        <w:tc>
          <w:tcPr>
            <w:tcW w:w="340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keepNext/>
              <w:keepLines/>
              <w:spacing w:before="160" w:line="240" w:lineRule="auto"/>
              <w:ind w:left="113" w:right="113"/>
              <w:rPr>
                <w:rFonts w:ascii="Source Sans Pro" w:eastAsia="Times New Roman" w:hAnsi="Source Sans Pro" w:cs="Arial"/>
                <w:spacing w:val="-6"/>
                <w:sz w:val="20"/>
                <w:szCs w:val="20"/>
                <w:lang w:eastAsia="tr-TR"/>
              </w:rPr>
            </w:pPr>
            <w:r w:rsidRPr="0095748B">
              <w:rPr>
                <w:rFonts w:ascii="Source Sans Pro" w:eastAsia="Times New Roman" w:hAnsi="Source Sans Pro" w:cs="Arial"/>
                <w:spacing w:val="-6"/>
                <w:sz w:val="20"/>
                <w:szCs w:val="20"/>
                <w:lang w:eastAsia="tr-TR"/>
              </w:rPr>
              <w:t>Yeni geliştirmeler ve tedarike yönelik güvenlik tedbirlerin etkinliğinin değerlendirilmesi</w:t>
            </w:r>
          </w:p>
        </w:tc>
        <w:tc>
          <w:tcPr>
            <w:tcW w:w="2835" w:type="dxa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spacing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20"/>
                <w:szCs w:val="18"/>
                <w:lang w:eastAsia="tr-TR"/>
              </w:rPr>
            </w:pPr>
          </w:p>
        </w:tc>
        <w:tc>
          <w:tcPr>
            <w:tcW w:w="2835" w:type="dxa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20"/>
                <w:szCs w:val="18"/>
              </w:rPr>
            </w:pPr>
          </w:p>
        </w:tc>
        <w:tc>
          <w:tcPr>
            <w:tcW w:w="2835" w:type="dxa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20"/>
                <w:szCs w:val="18"/>
              </w:rPr>
            </w:pPr>
          </w:p>
        </w:tc>
        <w:tc>
          <w:tcPr>
            <w:tcW w:w="2835" w:type="dxa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20"/>
                <w:szCs w:val="18"/>
              </w:rPr>
            </w:pPr>
          </w:p>
        </w:tc>
      </w:tr>
      <w:tr w:rsidR="0095748B" w:rsidRPr="0095748B" w:rsidTr="006D3C04">
        <w:trPr>
          <w:trHeight w:val="1077"/>
          <w:tblHeader/>
        </w:trPr>
        <w:tc>
          <w:tcPr>
            <w:tcW w:w="340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keepNext/>
              <w:keepLines/>
              <w:spacing w:before="160" w:line="240" w:lineRule="auto"/>
              <w:ind w:left="113" w:right="113"/>
              <w:rPr>
                <w:rFonts w:ascii="Source Sans Pro" w:eastAsia="Times New Roman" w:hAnsi="Source Sans Pro" w:cs="Arial"/>
                <w:spacing w:val="-6"/>
                <w:sz w:val="20"/>
                <w:szCs w:val="20"/>
                <w:lang w:eastAsia="tr-TR"/>
              </w:rPr>
            </w:pPr>
            <w:r w:rsidRPr="0095748B">
              <w:rPr>
                <w:rFonts w:ascii="Source Sans Pro" w:eastAsia="Times New Roman" w:hAnsi="Source Sans Pro" w:cs="Arial"/>
                <w:spacing w:val="-6"/>
                <w:sz w:val="20"/>
                <w:szCs w:val="20"/>
                <w:lang w:eastAsia="tr-TR"/>
              </w:rPr>
              <w:t>İşletim sistemi sıkılaştırma tedbirlerinin etkinliğinin değerlendirilmesi</w:t>
            </w:r>
          </w:p>
        </w:tc>
        <w:tc>
          <w:tcPr>
            <w:tcW w:w="2835" w:type="dxa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spacing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20"/>
                <w:szCs w:val="18"/>
                <w:lang w:eastAsia="tr-TR"/>
              </w:rPr>
            </w:pPr>
          </w:p>
        </w:tc>
        <w:tc>
          <w:tcPr>
            <w:tcW w:w="2835" w:type="dxa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20"/>
                <w:szCs w:val="18"/>
              </w:rPr>
            </w:pPr>
          </w:p>
        </w:tc>
        <w:tc>
          <w:tcPr>
            <w:tcW w:w="2835" w:type="dxa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20"/>
                <w:szCs w:val="18"/>
              </w:rPr>
            </w:pPr>
          </w:p>
        </w:tc>
        <w:tc>
          <w:tcPr>
            <w:tcW w:w="2835" w:type="dxa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20"/>
                <w:szCs w:val="18"/>
              </w:rPr>
            </w:pPr>
          </w:p>
        </w:tc>
      </w:tr>
      <w:tr w:rsidR="0095748B" w:rsidRPr="0095748B" w:rsidTr="006D3C04">
        <w:trPr>
          <w:trHeight w:val="1077"/>
          <w:tblHeader/>
        </w:trPr>
        <w:tc>
          <w:tcPr>
            <w:tcW w:w="340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keepNext/>
              <w:keepLines/>
              <w:spacing w:before="160" w:line="240" w:lineRule="auto"/>
              <w:ind w:left="113" w:right="113"/>
              <w:rPr>
                <w:rFonts w:ascii="Source Sans Pro" w:eastAsia="Times New Roman" w:hAnsi="Source Sans Pro" w:cs="Arial"/>
                <w:spacing w:val="-6"/>
                <w:sz w:val="20"/>
                <w:szCs w:val="20"/>
                <w:lang w:eastAsia="tr-TR"/>
              </w:rPr>
            </w:pPr>
            <w:r w:rsidRPr="0095748B">
              <w:rPr>
                <w:rFonts w:ascii="Source Sans Pro" w:eastAsia="Times New Roman" w:hAnsi="Source Sans Pro" w:cs="Arial"/>
                <w:spacing w:val="-6"/>
                <w:sz w:val="20"/>
                <w:szCs w:val="20"/>
                <w:lang w:eastAsia="tr-TR"/>
              </w:rPr>
              <w:t>Veri tabanı sıkılaştırma tedbirlerinin etkinliğinin değerlendirilmesi</w:t>
            </w:r>
          </w:p>
        </w:tc>
        <w:tc>
          <w:tcPr>
            <w:tcW w:w="2835" w:type="dxa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spacing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20"/>
                <w:szCs w:val="18"/>
                <w:lang w:eastAsia="tr-TR"/>
              </w:rPr>
            </w:pPr>
          </w:p>
        </w:tc>
        <w:tc>
          <w:tcPr>
            <w:tcW w:w="2835" w:type="dxa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20"/>
                <w:szCs w:val="18"/>
              </w:rPr>
            </w:pPr>
          </w:p>
        </w:tc>
        <w:tc>
          <w:tcPr>
            <w:tcW w:w="2835" w:type="dxa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20"/>
                <w:szCs w:val="18"/>
              </w:rPr>
            </w:pPr>
          </w:p>
        </w:tc>
        <w:tc>
          <w:tcPr>
            <w:tcW w:w="2835" w:type="dxa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20"/>
                <w:szCs w:val="18"/>
              </w:rPr>
            </w:pPr>
          </w:p>
        </w:tc>
      </w:tr>
      <w:tr w:rsidR="0095748B" w:rsidRPr="0095748B" w:rsidTr="006D3C04">
        <w:trPr>
          <w:trHeight w:val="1077"/>
          <w:tblHeader/>
        </w:trPr>
        <w:tc>
          <w:tcPr>
            <w:tcW w:w="340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keepNext/>
              <w:keepLines/>
              <w:spacing w:before="160" w:line="240" w:lineRule="auto"/>
              <w:ind w:left="113" w:right="113"/>
              <w:rPr>
                <w:rFonts w:ascii="Source Sans Pro" w:eastAsia="Times New Roman" w:hAnsi="Source Sans Pro" w:cs="Arial"/>
                <w:spacing w:val="-6"/>
                <w:sz w:val="20"/>
                <w:szCs w:val="20"/>
                <w:lang w:eastAsia="tr-TR"/>
              </w:rPr>
            </w:pPr>
            <w:r w:rsidRPr="0095748B">
              <w:rPr>
                <w:rFonts w:ascii="Source Sans Pro" w:eastAsia="Times New Roman" w:hAnsi="Source Sans Pro" w:cs="Arial"/>
                <w:spacing w:val="-6"/>
                <w:sz w:val="20"/>
                <w:szCs w:val="20"/>
                <w:lang w:eastAsia="tr-TR"/>
              </w:rPr>
              <w:t>Sunucu sıkılaştırma tedbirlerinin etkinliğinin değerlendirilmesi</w:t>
            </w:r>
          </w:p>
        </w:tc>
        <w:tc>
          <w:tcPr>
            <w:tcW w:w="2835" w:type="dxa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spacing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20"/>
                <w:szCs w:val="18"/>
                <w:lang w:eastAsia="tr-TR"/>
              </w:rPr>
            </w:pPr>
          </w:p>
        </w:tc>
        <w:tc>
          <w:tcPr>
            <w:tcW w:w="2835" w:type="dxa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20"/>
                <w:szCs w:val="18"/>
              </w:rPr>
            </w:pPr>
          </w:p>
        </w:tc>
        <w:tc>
          <w:tcPr>
            <w:tcW w:w="2835" w:type="dxa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20"/>
                <w:szCs w:val="18"/>
              </w:rPr>
            </w:pPr>
          </w:p>
        </w:tc>
        <w:tc>
          <w:tcPr>
            <w:tcW w:w="2835" w:type="dxa"/>
            <w:shd w:val="clear" w:color="auto" w:fill="FFFFFF" w:themeFill="background1"/>
            <w:tcMar>
              <w:left w:w="0" w:type="dxa"/>
              <w:right w:w="0" w:type="dxa"/>
            </w:tcMar>
            <w:vAlign w:val="center"/>
          </w:tcPr>
          <w:p w:rsidR="0095748B" w:rsidRPr="0095748B" w:rsidRDefault="0095748B" w:rsidP="0095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20" w:after="0" w:line="240" w:lineRule="auto"/>
              <w:ind w:left="113" w:right="113"/>
              <w:rPr>
                <w:rFonts w:ascii="Source Sans Pro" w:eastAsia="Times New Roman" w:hAnsi="Source Sans Pro" w:cs="Arial"/>
                <w:b/>
                <w:sz w:val="20"/>
                <w:szCs w:val="18"/>
              </w:rPr>
            </w:pPr>
          </w:p>
        </w:tc>
      </w:tr>
    </w:tbl>
    <w:p w:rsidR="00C76210" w:rsidRDefault="0095748B"/>
    <w:sectPr w:rsidR="00C76210" w:rsidSect="0095748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ource Sans Pro">
    <w:altName w:val="Cambria Math"/>
    <w:panose1 w:val="00000000000000000000"/>
    <w:charset w:val="00"/>
    <w:family w:val="swiss"/>
    <w:notTrueType/>
    <w:pitch w:val="variable"/>
    <w:sig w:usb0="00000001" w:usb1="02000001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64B"/>
    <w:rsid w:val="0095748B"/>
    <w:rsid w:val="00A070DA"/>
    <w:rsid w:val="00B32CBF"/>
    <w:rsid w:val="00EB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625509-BF15-41AC-B266-1CE8E14BC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369</Words>
  <Characters>2106</Characters>
  <DocSecurity>0</DocSecurity>
  <Lines>17</Lines>
  <Paragraphs>4</Paragraphs>
  <ScaleCrop>false</ScaleCrop>
  <Company/>
  <LinksUpToDate>false</LinksUpToDate>
  <CharactersWithSpaces>2471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2021-10-26T13:48:00Z</dcterms:created>
  <dcterms:modified xsi:type="dcterms:W3CDTF">2021-10-26T13:49:00Z</dcterms:modified>
</cp:coreProperties>
</file>